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6174"/>
      </w:tblGrid>
      <w:tr w:rsidR="004C2F21" w:rsidTr="004C2F21">
        <w:tc>
          <w:tcPr>
            <w:tcW w:w="4743" w:type="dxa"/>
            <w:gridSpan w:val="2"/>
          </w:tcPr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№ </w:t>
            </w:r>
            <w:r w:rsidR="00F248A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проведения </w:t>
            </w:r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экспертизы НПА</w:t>
            </w:r>
          </w:p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4C2F21" w:rsidRDefault="004C2F21">
            <w:pPr>
              <w:pStyle w:val="ConsPlusNormal0"/>
              <w:spacing w:line="276" w:lineRule="auto"/>
              <w:outlineLvl w:val="1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4C2F21" w:rsidTr="004C2F21">
        <w:trPr>
          <w:gridAfter w:val="1"/>
          <w:wAfter w:w="6174" w:type="dxa"/>
        </w:trPr>
        <w:tc>
          <w:tcPr>
            <w:tcW w:w="4077" w:type="dxa"/>
          </w:tcPr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289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ОПРОСНЫЙ ЛИСТ 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 публичных консультаций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экспертизе муниципального нормативного правового акта</w:t>
      </w:r>
      <w:bookmarkStart w:id="1" w:name="Par306"/>
      <w:bookmarkEnd w:id="1"/>
    </w:p>
    <w:p w:rsidR="003174A3" w:rsidRDefault="003174A3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103D" w:rsidRPr="00AC103D" w:rsidRDefault="003174A3" w:rsidP="00AC103D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C103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Постановление Администрации муниципального образования «Гагаринский район» Смоленской области от </w:t>
      </w:r>
      <w:r w:rsidR="00B56637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09</w:t>
      </w:r>
      <w:r w:rsidRPr="00AC103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.0</w:t>
      </w:r>
      <w:r w:rsidR="00B56637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9</w:t>
      </w:r>
      <w:r w:rsidRPr="00AC103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.201</w:t>
      </w:r>
      <w:r w:rsidR="00B56637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1</w:t>
      </w:r>
      <w:r w:rsidRPr="00AC103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 № </w:t>
      </w:r>
      <w:r w:rsidR="00B56637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1288(в </w:t>
      </w:r>
      <w:proofErr w:type="spellStart"/>
      <w:r w:rsidR="00B56637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ред</w:t>
      </w:r>
      <w:proofErr w:type="gramStart"/>
      <w:r w:rsidR="00B56637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.п</w:t>
      </w:r>
      <w:proofErr w:type="gramEnd"/>
      <w:r w:rsidR="00B56637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>ост.от</w:t>
      </w:r>
      <w:proofErr w:type="spellEnd"/>
      <w:r w:rsidR="00B56637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 16.05.2016 № 488)</w:t>
      </w:r>
      <w:r w:rsidRPr="00AC103D">
        <w:rPr>
          <w:rFonts w:ascii="Times New Roman" w:hAnsi="Times New Roman" w:cs="Times New Roman"/>
          <w:b w:val="0"/>
          <w:i/>
          <w:color w:val="000000"/>
          <w:sz w:val="28"/>
          <w:szCs w:val="28"/>
          <w:u w:val="single"/>
        </w:rPr>
        <w:t xml:space="preserve"> «Об утверждении Административного регламента предоставления Администрацией муниципального образования «Гагаринский район» Смоленской области муниципальной услуги </w:t>
      </w:r>
      <w:r w:rsidR="00B42DCF" w:rsidRPr="00AC103D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«</w:t>
      </w:r>
      <w:r w:rsidR="00B56637">
        <w:rPr>
          <w:rFonts w:ascii="Times New Roman" w:hAnsi="Times New Roman" w:cs="Times New Roman"/>
          <w:b w:val="0"/>
          <w:i/>
          <w:sz w:val="28"/>
          <w:szCs w:val="28"/>
        </w:rPr>
        <w:t xml:space="preserve">Предоставление муниципального имущества </w:t>
      </w:r>
      <w:r w:rsidR="00AC103D" w:rsidRPr="00AC103D">
        <w:rPr>
          <w:rFonts w:ascii="Times New Roman" w:hAnsi="Times New Roman" w:cs="Times New Roman"/>
          <w:b w:val="0"/>
          <w:i/>
          <w:sz w:val="28"/>
          <w:szCs w:val="28"/>
        </w:rPr>
        <w:t xml:space="preserve"> муниципального образования «Гагаринский район» Смоленской области</w:t>
      </w:r>
      <w:r w:rsidR="00B56637">
        <w:rPr>
          <w:rFonts w:ascii="Times New Roman" w:hAnsi="Times New Roman" w:cs="Times New Roman"/>
          <w:b w:val="0"/>
          <w:i/>
          <w:sz w:val="28"/>
          <w:szCs w:val="28"/>
        </w:rPr>
        <w:t xml:space="preserve"> в аренду или безвозмездное пользование (кроме земли)</w:t>
      </w:r>
      <w:bookmarkStart w:id="2" w:name="_GoBack"/>
      <w:bookmarkEnd w:id="2"/>
      <w:r w:rsidR="00AC103D" w:rsidRPr="00AC103D">
        <w:rPr>
          <w:rFonts w:ascii="Times New Roman" w:hAnsi="Times New Roman" w:cs="Times New Roman"/>
          <w:b w:val="0"/>
          <w:i/>
          <w:sz w:val="28"/>
          <w:szCs w:val="28"/>
        </w:rPr>
        <w:t>»</w:t>
      </w:r>
      <w:r w:rsidR="00AC103D">
        <w:rPr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4C2F21" w:rsidRDefault="003174A3" w:rsidP="004C2F21">
      <w:pPr>
        <w:pStyle w:val="ConsPlusNonformat"/>
        <w:spacing w:line="216" w:lineRule="auto"/>
        <w:ind w:right="-5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F21">
        <w:rPr>
          <w:rFonts w:ascii="Times New Roman" w:hAnsi="Times New Roman" w:cs="Times New Roman"/>
          <w:color w:val="000000"/>
        </w:rPr>
        <w:t>(наименование вида документа и его заголовок)</w:t>
      </w:r>
    </w:p>
    <w:p w:rsidR="004C2F21" w:rsidRDefault="004C2F21" w:rsidP="004C2F21">
      <w:pPr>
        <w:pStyle w:val="ConsPlusNormal0"/>
        <w:spacing w:line="216" w:lineRule="auto"/>
        <w:ind w:right="-55"/>
        <w:jc w:val="both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Контактная информация об участнике публичных консультаций</w:t>
      </w: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участника:__________________________________________________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Сфера деятельности участника:______________________________________________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контактного лица:___________________________________________________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телефона:_______________________________________________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почты:__________________________________________________</w:t>
      </w: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Перечень вопросов,</w:t>
      </w:r>
    </w:p>
    <w:p w:rsidR="004C2F21" w:rsidRDefault="004C2F21" w:rsidP="004C2F21">
      <w:pPr>
        <w:pStyle w:val="ConsPlusNormal0"/>
        <w:spacing w:line="216" w:lineRule="auto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обсуждаемых в ходе проведения публичных консультаций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/>
          <w:color w:val="000000"/>
          <w:szCs w:val="28"/>
        </w:rPr>
        <w:t>затратны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и/или более эффективны?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имеются ли технические ошибки;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деятельности;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10.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12. Какие, на Ваш взгляд, целесообразно применить исключения по введению правового регулирования в отношении отдельных групп субъектов? Приведите соответствующее обоснование.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bookmarkStart w:id="3" w:name="Par405"/>
      <w:bookmarkEnd w:id="3"/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Руководитель 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уполномоченного органа        _______________________     _____________________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</w:rPr>
        <w:t>(подпись)</w:t>
      </w:r>
      <w:r>
        <w:rPr>
          <w:rFonts w:ascii="Times New Roman" w:hAnsi="Times New Roman"/>
          <w:color w:val="000000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</w:rPr>
        <w:t xml:space="preserve">  (Ф.И.О.)</w:t>
      </w:r>
    </w:p>
    <w:p w:rsidR="00884E28" w:rsidRDefault="00884E28"/>
    <w:sectPr w:rsidR="00884E28" w:rsidSect="004164A1">
      <w:pgSz w:w="11906" w:h="16838" w:code="9"/>
      <w:pgMar w:top="1134" w:right="737" w:bottom="1134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2F21"/>
    <w:rsid w:val="0003345E"/>
    <w:rsid w:val="00141F76"/>
    <w:rsid w:val="003174A3"/>
    <w:rsid w:val="00362A9A"/>
    <w:rsid w:val="004164A1"/>
    <w:rsid w:val="004C2F21"/>
    <w:rsid w:val="00664F62"/>
    <w:rsid w:val="00754D46"/>
    <w:rsid w:val="0076219A"/>
    <w:rsid w:val="0086395C"/>
    <w:rsid w:val="00884E28"/>
    <w:rsid w:val="008F5DF4"/>
    <w:rsid w:val="00924288"/>
    <w:rsid w:val="00AC103D"/>
    <w:rsid w:val="00B42DCF"/>
    <w:rsid w:val="00B56637"/>
    <w:rsid w:val="00D30217"/>
    <w:rsid w:val="00F2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21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4C2F21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4C2F21"/>
    <w:pPr>
      <w:widowControl w:val="0"/>
      <w:autoSpaceDE w:val="0"/>
      <w:autoSpaceDN w:val="0"/>
      <w:spacing w:after="0" w:afterAutospacing="0"/>
      <w:jc w:val="left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103D"/>
    <w:pPr>
      <w:widowControl w:val="0"/>
      <w:autoSpaceDE w:val="0"/>
      <w:autoSpaceDN w:val="0"/>
      <w:spacing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1078</Words>
  <Characters>6149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</cp:lastModifiedBy>
  <cp:revision>7</cp:revision>
  <dcterms:created xsi:type="dcterms:W3CDTF">2018-05-16T08:26:00Z</dcterms:created>
  <dcterms:modified xsi:type="dcterms:W3CDTF">2019-09-11T07:04:00Z</dcterms:modified>
</cp:coreProperties>
</file>